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33B7" w:rsidP="1A89C70D" w:rsidRDefault="003A7689" w14:paraId="7BBDE676" w14:textId="4A740B75" w14:noSpellErr="1">
      <w:pPr>
        <w:jc w:val="center"/>
        <w:rPr>
          <w:rFonts w:ascii="Calibri Light" w:hAnsi="Calibri Light" w:cs="Calibri Light" w:asciiTheme="majorAscii" w:hAnsiTheme="majorAscii" w:cstheme="majorAscii"/>
          <w:b w:val="1"/>
          <w:bCs w:val="1"/>
          <w:sz w:val="48"/>
          <w:szCs w:val="48"/>
          <w:u w:val="single"/>
        </w:rPr>
      </w:pPr>
      <w:r w:rsidRPr="1A89C70D" w:rsidR="003A7689">
        <w:rPr>
          <w:rFonts w:ascii="Calibri Light" w:hAnsi="Calibri Light" w:cs="Calibri Light" w:asciiTheme="majorAscii" w:hAnsiTheme="majorAscii" w:cstheme="majorAscii"/>
          <w:b w:val="1"/>
          <w:bCs w:val="1"/>
          <w:sz w:val="48"/>
          <w:szCs w:val="48"/>
          <w:u w:val="single"/>
        </w:rPr>
        <w:t>Verantwoordingsverslag</w:t>
      </w:r>
    </w:p>
    <w:p w:rsidR="003A7689" w:rsidP="1A89C70D" w:rsidRDefault="003A7689" w14:paraId="67933B92" w14:noSpellErr="1" w14:textId="22A27C98">
      <w:pPr>
        <w:pStyle w:val="Standaard"/>
        <w:rPr>
          <w:rFonts w:ascii="Calibri Light" w:hAnsi="Calibri Light" w:cs="Calibri Light" w:asciiTheme="majorAscii" w:hAnsiTheme="majorAscii" w:cstheme="majorAscii"/>
          <w:noProof/>
          <w:sz w:val="36"/>
          <w:szCs w:val="36"/>
        </w:rPr>
      </w:pPr>
    </w:p>
    <w:p w:rsidR="003A7689" w:rsidP="003A7689" w:rsidRDefault="003A7689" w14:paraId="16612D54" w14:textId="07818D65">
      <w:pPr>
        <w:rPr>
          <w:noProof/>
        </w:rPr>
      </w:pPr>
    </w:p>
    <w:p w:rsidR="003A7689" w:rsidP="003A7689" w:rsidRDefault="003A7689" w14:paraId="2914A876" w14:textId="3AD12209">
      <w:pPr>
        <w:rPr>
          <w:noProof/>
        </w:rPr>
      </w:pPr>
    </w:p>
    <w:p w:rsidR="003A7689" w:rsidP="003A7689" w:rsidRDefault="003A7689" w14:paraId="188F9282" w14:textId="101A238D">
      <w:pPr>
        <w:rPr>
          <w:noProof/>
        </w:rPr>
      </w:pPr>
      <w:r>
        <w:rPr>
          <w:rFonts w:asciiTheme="majorHAnsi" w:hAnsiTheme="majorHAnsi" w:cstheme="majorHAnsi"/>
          <w:noProof/>
          <w:sz w:val="36"/>
          <w:szCs w:val="36"/>
        </w:rPr>
        <w:drawing>
          <wp:anchor distT="0" distB="0" distL="114300" distR="114300" simplePos="0" relativeHeight="251658240" behindDoc="0" locked="0" layoutInCell="1" allowOverlap="1" wp14:anchorId="05E52633" wp14:editId="7B723F50">
            <wp:simplePos x="0" y="0"/>
            <wp:positionH relativeFrom="margin">
              <wp:align>right</wp:align>
            </wp:positionH>
            <wp:positionV relativeFrom="paragraph">
              <wp:posOffset>12065</wp:posOffset>
            </wp:positionV>
            <wp:extent cx="5702935" cy="4094480"/>
            <wp:effectExtent l="0" t="0" r="0" b="1270"/>
            <wp:wrapThrough wrapText="bothSides">
              <wp:wrapPolygon edited="0">
                <wp:start x="10173" y="0"/>
                <wp:lineTo x="9596" y="402"/>
                <wp:lineTo x="8586" y="1507"/>
                <wp:lineTo x="6927" y="2512"/>
                <wp:lineTo x="6205" y="3015"/>
                <wp:lineTo x="6061" y="4321"/>
                <wp:lineTo x="6422" y="4824"/>
                <wp:lineTo x="7576" y="4824"/>
                <wp:lineTo x="7287" y="6432"/>
                <wp:lineTo x="5700" y="7135"/>
                <wp:lineTo x="5700" y="7939"/>
                <wp:lineTo x="3752" y="8241"/>
                <wp:lineTo x="2742" y="8643"/>
                <wp:lineTo x="2670" y="10653"/>
                <wp:lineTo x="2670" y="14471"/>
                <wp:lineTo x="0" y="15376"/>
                <wp:lineTo x="0" y="15778"/>
                <wp:lineTo x="5123" y="16079"/>
                <wp:lineTo x="2597" y="16783"/>
                <wp:lineTo x="2453" y="17285"/>
                <wp:lineTo x="2958" y="17687"/>
                <wp:lineTo x="3535" y="19295"/>
                <wp:lineTo x="3608" y="19798"/>
                <wp:lineTo x="5339" y="20903"/>
                <wp:lineTo x="6061" y="20903"/>
                <wp:lineTo x="6061" y="21305"/>
                <wp:lineTo x="11111" y="21506"/>
                <wp:lineTo x="13348" y="21506"/>
                <wp:lineTo x="13709" y="21506"/>
                <wp:lineTo x="16667" y="21004"/>
                <wp:lineTo x="19481" y="19396"/>
                <wp:lineTo x="19481" y="19295"/>
                <wp:lineTo x="19770" y="18793"/>
                <wp:lineTo x="19265" y="17989"/>
                <wp:lineTo x="17894" y="17687"/>
                <wp:lineTo x="17966" y="16079"/>
                <wp:lineTo x="18904" y="14471"/>
                <wp:lineTo x="19409" y="12864"/>
                <wp:lineTo x="20708" y="9648"/>
                <wp:lineTo x="21501" y="7135"/>
                <wp:lineTo x="21501" y="5628"/>
                <wp:lineTo x="14647" y="4723"/>
                <wp:lineTo x="14286" y="3819"/>
                <wp:lineTo x="13925" y="3216"/>
                <wp:lineTo x="13492" y="1507"/>
                <wp:lineTo x="12555" y="201"/>
                <wp:lineTo x="12194" y="0"/>
                <wp:lineTo x="10173"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935" cy="4094480"/>
                    </a:xfrm>
                    <a:prstGeom prst="rect">
                      <a:avLst/>
                    </a:prstGeom>
                    <a:noFill/>
                  </pic:spPr>
                </pic:pic>
              </a:graphicData>
            </a:graphic>
            <wp14:sizeRelH relativeFrom="margin">
              <wp14:pctWidth>0</wp14:pctWidth>
            </wp14:sizeRelH>
            <wp14:sizeRelV relativeFrom="margin">
              <wp14:pctHeight>0</wp14:pctHeight>
            </wp14:sizeRelV>
          </wp:anchor>
        </w:drawing>
      </w:r>
    </w:p>
    <w:p w:rsidR="003A7689" w:rsidP="003A7689" w:rsidRDefault="003A7689" w14:paraId="56F43E52" w14:textId="51CCF3A2">
      <w:pPr>
        <w:rPr>
          <w:noProof/>
        </w:rPr>
      </w:pPr>
    </w:p>
    <w:p w:rsidR="003A7689" w:rsidP="003A7689" w:rsidRDefault="003A7689" w14:paraId="7307B95C" w14:textId="6C39D1B2">
      <w:pPr>
        <w:rPr>
          <w:noProof/>
        </w:rPr>
      </w:pPr>
      <w:r w:rsidRPr="7EB9006A" w:rsidR="1B9C6C66">
        <w:rPr>
          <w:noProof/>
        </w:rPr>
        <w:t>Naam: Grace Klamer</w:t>
      </w:r>
    </w:p>
    <w:p w:rsidR="1B9C6C66" w:rsidP="7EB9006A" w:rsidRDefault="1B9C6C66" w14:paraId="319EF8B4" w14:textId="7F315309">
      <w:pPr>
        <w:pStyle w:val="Standaard"/>
        <w:rPr>
          <w:noProof/>
        </w:rPr>
      </w:pPr>
      <w:r w:rsidRPr="7EB9006A" w:rsidR="1B9C6C66">
        <w:rPr>
          <w:noProof/>
        </w:rPr>
        <w:t>Groep: Keuzedeel doorstroom HBO groep D</w:t>
      </w:r>
    </w:p>
    <w:p w:rsidR="1B9C6C66" w:rsidP="7EB9006A" w:rsidRDefault="1B9C6C66" w14:paraId="319225B8" w14:textId="414E63C3">
      <w:pPr>
        <w:pStyle w:val="Standaard"/>
        <w:rPr>
          <w:noProof/>
        </w:rPr>
      </w:pPr>
      <w:r w:rsidRPr="7EB9006A" w:rsidR="1B9C6C66">
        <w:rPr>
          <w:noProof/>
        </w:rPr>
        <w:t>SLB’er:J.Post</w:t>
      </w:r>
    </w:p>
    <w:p w:rsidR="003A7689" w:rsidP="7EB9006A" w:rsidRDefault="003A7689" w14:paraId="55748588" w14:textId="5C612D34">
      <w:pPr>
        <w:pStyle w:val="Standaard"/>
        <w:rPr>
          <w:noProof/>
        </w:rPr>
      </w:pPr>
    </w:p>
    <w:p w:rsidR="003A7689" w:rsidP="1A89C70D" w:rsidRDefault="003A7689" w14:paraId="4293F6B2" w14:textId="09272E09">
      <w:pPr>
        <w:pStyle w:val="Standaard"/>
        <w:rPr>
          <w:b w:val="1"/>
          <w:bCs w:val="1"/>
        </w:rPr>
      </w:pPr>
    </w:p>
    <w:p w:rsidR="003A7689" w:rsidP="1A89C70D" w:rsidRDefault="003A7689" w14:paraId="35E35135" w14:textId="0CFC8D67">
      <w:pPr>
        <w:pStyle w:val="Standaard"/>
        <w:rPr>
          <w:rFonts w:ascii="Calibri Light" w:hAnsi="Calibri Light" w:cs="Calibri Light" w:asciiTheme="majorAscii" w:hAnsiTheme="majorAscii" w:cstheme="majorAscii"/>
          <w:sz w:val="36"/>
          <w:szCs w:val="36"/>
        </w:rPr>
      </w:pPr>
    </w:p>
    <w:p w:rsidR="003A7689" w:rsidRDefault="003A7689" w14:paraId="0FC196DC" w14:textId="1977AB67">
      <w:pPr/>
      <w:r>
        <w:br w:type="page"/>
      </w:r>
    </w:p>
    <w:p w:rsidR="003A7689" w:rsidP="1A89C70D" w:rsidRDefault="003A7689" w14:paraId="5AA2BC44" w14:textId="06995715">
      <w:pPr>
        <w:pStyle w:val="Standaard"/>
        <w:rPr>
          <w:rFonts w:ascii="Calibri Light" w:hAnsi="Calibri Light" w:cs="Calibri Light" w:asciiTheme="majorAscii" w:hAnsiTheme="majorAscii" w:cstheme="majorAscii"/>
          <w:sz w:val="36"/>
          <w:szCs w:val="36"/>
        </w:rPr>
      </w:pPr>
    </w:p>
    <w:p w:rsidRPr="007E7B29" w:rsidR="003A7689" w:rsidRDefault="003A7689" w14:paraId="43AE7AD9" w14:textId="799793B2">
      <w:pPr>
        <w:rPr>
          <w:rFonts w:asciiTheme="majorHAnsi" w:hAnsiTheme="majorHAnsi" w:cstheme="majorHAnsi"/>
          <w:b/>
          <w:bCs/>
          <w:sz w:val="28"/>
          <w:szCs w:val="28"/>
        </w:rPr>
      </w:pPr>
      <w:r w:rsidRPr="007E7B29">
        <w:rPr>
          <w:rFonts w:asciiTheme="majorHAnsi" w:hAnsiTheme="majorHAnsi" w:cstheme="majorHAnsi"/>
          <w:b/>
          <w:bCs/>
          <w:sz w:val="28"/>
          <w:szCs w:val="28"/>
        </w:rPr>
        <w:lastRenderedPageBreak/>
        <w:t xml:space="preserve">Inhoudsopgave </w:t>
      </w:r>
    </w:p>
    <w:sdt>
      <w:sdtPr>
        <w:id w:val="1176881755"/>
        <w:docPartObj>
          <w:docPartGallery w:val="Table of Contents"/>
          <w:docPartUnique/>
        </w:docPartObj>
      </w:sdtPr>
      <w:sdtContent>
        <w:p w:rsidR="007E7B29" w:rsidRDefault="007E7B29" w14:paraId="01DA510C" w14:textId="29C89DCB" w14:noSpellErr="1">
          <w:pPr>
            <w:pStyle w:val="Kopvaninhoudsopgave"/>
          </w:pPr>
          <w:r w:rsidR="007E7B29">
            <w:rPr/>
            <w:t>Inhoud</w:t>
          </w:r>
        </w:p>
        <w:p w:rsidR="007E7B29" w:rsidP="1A89C70D" w:rsidRDefault="007E7B29" w14:paraId="067D7306" w14:textId="654F4496">
          <w:pPr>
            <w:pStyle w:val="Inhopg1"/>
            <w:tabs>
              <w:tab w:val="right" w:leader="dot" w:pos="9060"/>
            </w:tabs>
            <w:rPr>
              <w:noProof/>
            </w:rPr>
          </w:pPr>
          <w:r>
            <w:fldChar w:fldCharType="begin"/>
          </w:r>
          <w:r>
            <w:instrText xml:space="preserve">TOC \o "1-3" \h \z \u</w:instrText>
          </w:r>
          <w:r>
            <w:fldChar w:fldCharType="separate"/>
          </w:r>
          <w:hyperlink w:anchor="_Toc1720768343">
            <w:r w:rsidRPr="1A89C70D" w:rsidR="1A89C70D">
              <w:rPr>
                <w:rStyle w:val="Hyperlink"/>
              </w:rPr>
              <w:t>Inleiding</w:t>
            </w:r>
            <w:r>
              <w:tab/>
            </w:r>
            <w:r>
              <w:fldChar w:fldCharType="begin"/>
            </w:r>
            <w:r>
              <w:instrText xml:space="preserve">PAGEREF _Toc1720768343 \h</w:instrText>
            </w:r>
            <w:r>
              <w:fldChar w:fldCharType="separate"/>
            </w:r>
            <w:r w:rsidRPr="1A89C70D" w:rsidR="1A89C70D">
              <w:rPr>
                <w:rStyle w:val="Hyperlink"/>
              </w:rPr>
              <w:t>3</w:t>
            </w:r>
            <w:r>
              <w:fldChar w:fldCharType="end"/>
            </w:r>
          </w:hyperlink>
        </w:p>
        <w:p w:rsidR="007E7B29" w:rsidP="1A89C70D" w:rsidRDefault="007E7B29" w14:paraId="15B25352" w14:textId="569CC75C">
          <w:pPr>
            <w:pStyle w:val="Inhopg1"/>
            <w:tabs>
              <w:tab w:val="right" w:leader="dot" w:pos="9060"/>
            </w:tabs>
            <w:rPr>
              <w:noProof/>
            </w:rPr>
          </w:pPr>
          <w:hyperlink w:anchor="_Toc1964281582">
            <w:r w:rsidRPr="1A89C70D" w:rsidR="1A89C70D">
              <w:rPr>
                <w:rStyle w:val="Hyperlink"/>
              </w:rPr>
              <w:t>Hoofdstuk 1. Evaluatie van de studievaardigheden van de theoretische leerlijn</w:t>
            </w:r>
            <w:r>
              <w:tab/>
            </w:r>
            <w:r>
              <w:fldChar w:fldCharType="begin"/>
            </w:r>
            <w:r>
              <w:instrText xml:space="preserve">PAGEREF _Toc1964281582 \h</w:instrText>
            </w:r>
            <w:r>
              <w:fldChar w:fldCharType="separate"/>
            </w:r>
            <w:r w:rsidRPr="1A89C70D" w:rsidR="1A89C70D">
              <w:rPr>
                <w:rStyle w:val="Hyperlink"/>
              </w:rPr>
              <w:t>3</w:t>
            </w:r>
            <w:r>
              <w:fldChar w:fldCharType="end"/>
            </w:r>
          </w:hyperlink>
        </w:p>
        <w:p w:rsidR="007E7B29" w:rsidP="1A89C70D" w:rsidRDefault="007E7B29" w14:paraId="753335B8" w14:textId="6C44FFCC">
          <w:pPr>
            <w:pStyle w:val="Inhopg1"/>
            <w:tabs>
              <w:tab w:val="right" w:leader="dot" w:pos="9060"/>
            </w:tabs>
            <w:rPr>
              <w:noProof/>
            </w:rPr>
          </w:pPr>
          <w:hyperlink w:anchor="_Toc1063688757">
            <w:r w:rsidRPr="1A89C70D" w:rsidR="1A89C70D">
              <w:rPr>
                <w:rStyle w:val="Hyperlink"/>
              </w:rPr>
              <w:t>Hoofdstuk 2. Evaluatie van de studievaardigheden van het praktijkonderzoek.</w:t>
            </w:r>
            <w:r>
              <w:tab/>
            </w:r>
            <w:r>
              <w:fldChar w:fldCharType="begin"/>
            </w:r>
            <w:r>
              <w:instrText xml:space="preserve">PAGEREF _Toc1063688757 \h</w:instrText>
            </w:r>
            <w:r>
              <w:fldChar w:fldCharType="separate"/>
            </w:r>
            <w:r w:rsidRPr="1A89C70D" w:rsidR="1A89C70D">
              <w:rPr>
                <w:rStyle w:val="Hyperlink"/>
              </w:rPr>
              <w:t>4</w:t>
            </w:r>
            <w:r>
              <w:fldChar w:fldCharType="end"/>
            </w:r>
          </w:hyperlink>
        </w:p>
        <w:p w:rsidR="007E7B29" w:rsidP="1A89C70D" w:rsidRDefault="007E7B29" w14:paraId="48A0D83E" w14:textId="21198685">
          <w:pPr>
            <w:pStyle w:val="Inhopg1"/>
            <w:tabs>
              <w:tab w:val="right" w:leader="dot" w:pos="9060"/>
            </w:tabs>
            <w:rPr>
              <w:noProof/>
            </w:rPr>
          </w:pPr>
          <w:hyperlink w:anchor="_Toc917575861">
            <w:r w:rsidRPr="1A89C70D" w:rsidR="1A89C70D">
              <w:rPr>
                <w:rStyle w:val="Hyperlink"/>
              </w:rPr>
              <w:t>Hoofdstuk 3. Evaluatie van de studievaardigheden van oriëntatie op opleiding en beroep.</w:t>
            </w:r>
            <w:r>
              <w:tab/>
            </w:r>
            <w:r>
              <w:fldChar w:fldCharType="begin"/>
            </w:r>
            <w:r>
              <w:instrText xml:space="preserve">PAGEREF _Toc917575861 \h</w:instrText>
            </w:r>
            <w:r>
              <w:fldChar w:fldCharType="separate"/>
            </w:r>
            <w:r w:rsidRPr="1A89C70D" w:rsidR="1A89C70D">
              <w:rPr>
                <w:rStyle w:val="Hyperlink"/>
              </w:rPr>
              <w:t>4</w:t>
            </w:r>
            <w:r>
              <w:fldChar w:fldCharType="end"/>
            </w:r>
          </w:hyperlink>
        </w:p>
        <w:p w:rsidR="007E7B29" w:rsidP="1A89C70D" w:rsidRDefault="007E7B29" w14:paraId="5D949ADD" w14:textId="272A0A5B">
          <w:pPr>
            <w:pStyle w:val="Inhopg1"/>
            <w:tabs>
              <w:tab w:val="right" w:leader="dot" w:pos="9060"/>
            </w:tabs>
            <w:rPr>
              <w:noProof/>
            </w:rPr>
          </w:pPr>
          <w:hyperlink w:anchor="_Toc683495229">
            <w:r w:rsidRPr="1A89C70D" w:rsidR="1A89C70D">
              <w:rPr>
                <w:rStyle w:val="Hyperlink"/>
              </w:rPr>
              <w:t>Hoofdstuk 4. Reflectie op mijn leerproces.</w:t>
            </w:r>
            <w:r>
              <w:tab/>
            </w:r>
            <w:r>
              <w:fldChar w:fldCharType="begin"/>
            </w:r>
            <w:r>
              <w:instrText xml:space="preserve">PAGEREF _Toc683495229 \h</w:instrText>
            </w:r>
            <w:r>
              <w:fldChar w:fldCharType="separate"/>
            </w:r>
            <w:r w:rsidRPr="1A89C70D" w:rsidR="1A89C70D">
              <w:rPr>
                <w:rStyle w:val="Hyperlink"/>
              </w:rPr>
              <w:t>4</w:t>
            </w:r>
            <w:r>
              <w:fldChar w:fldCharType="end"/>
            </w:r>
          </w:hyperlink>
        </w:p>
        <w:p w:rsidR="007E7B29" w:rsidP="1A89C70D" w:rsidRDefault="007E7B29" w14:paraId="2905F00C" w14:textId="7398C852">
          <w:pPr>
            <w:pStyle w:val="Inhopg1"/>
            <w:tabs>
              <w:tab w:val="right" w:leader="dot" w:pos="9060"/>
            </w:tabs>
            <w:rPr>
              <w:noProof/>
            </w:rPr>
          </w:pPr>
          <w:hyperlink w:anchor="_Toc1941539852">
            <w:r w:rsidRPr="1A89C70D" w:rsidR="1A89C70D">
              <w:rPr>
                <w:rStyle w:val="Hyperlink"/>
              </w:rPr>
              <w:t>Hoofdstuk 5. Conclusie</w:t>
            </w:r>
            <w:r>
              <w:tab/>
            </w:r>
            <w:r>
              <w:fldChar w:fldCharType="begin"/>
            </w:r>
            <w:r>
              <w:instrText xml:space="preserve">PAGEREF _Toc1941539852 \h</w:instrText>
            </w:r>
            <w:r>
              <w:fldChar w:fldCharType="separate"/>
            </w:r>
            <w:r w:rsidRPr="1A89C70D" w:rsidR="1A89C70D">
              <w:rPr>
                <w:rStyle w:val="Hyperlink"/>
              </w:rPr>
              <w:t>5</w:t>
            </w:r>
            <w:r>
              <w:fldChar w:fldCharType="end"/>
            </w:r>
          </w:hyperlink>
          <w:r>
            <w:fldChar w:fldCharType="end"/>
          </w:r>
        </w:p>
      </w:sdtContent>
    </w:sdt>
    <w:p w:rsidR="007E7B29" w:rsidRDefault="007E7B29" w14:paraId="2F63F53A" w14:textId="1C8EB529" w14:noSpellErr="1"/>
    <w:p w:rsidRPr="007E7B29" w:rsidR="003A7689" w:rsidRDefault="003A7689" w14:paraId="470A0315" w14:textId="66251A5D">
      <w:pPr>
        <w:rPr>
          <w:rFonts w:asciiTheme="majorHAnsi" w:hAnsiTheme="majorHAnsi" w:cstheme="majorHAnsi"/>
          <w:b/>
          <w:bCs/>
          <w:sz w:val="28"/>
          <w:szCs w:val="28"/>
        </w:rPr>
      </w:pPr>
    </w:p>
    <w:p w:rsidRPr="007E7B29" w:rsidR="003A7689" w:rsidRDefault="003A7689" w14:paraId="3871448B" w14:textId="6C5F4B68">
      <w:pPr>
        <w:rPr>
          <w:rFonts w:asciiTheme="majorHAnsi" w:hAnsiTheme="majorHAnsi" w:cstheme="majorHAnsi"/>
          <w:b/>
          <w:bCs/>
          <w:sz w:val="28"/>
          <w:szCs w:val="28"/>
        </w:rPr>
      </w:pPr>
    </w:p>
    <w:p w:rsidR="1A89C70D" w:rsidRDefault="1A89C70D" w14:paraId="556FBB3B" w14:textId="517D207E">
      <w:r>
        <w:br w:type="page"/>
      </w:r>
    </w:p>
    <w:p w:rsidRPr="007E7B29" w:rsidR="003A7689" w:rsidP="1A89C70D" w:rsidRDefault="003A7689" w14:paraId="53CAE41E" w14:noSpellErr="1" w14:textId="222216A8">
      <w:pPr>
        <w:pStyle w:val="Standaard"/>
        <w:rPr>
          <w:rFonts w:ascii="Calibri Light" w:hAnsi="Calibri Light" w:cs="Calibri Light" w:asciiTheme="majorAscii" w:hAnsiTheme="majorAscii" w:cstheme="majorAscii"/>
          <w:b w:val="1"/>
          <w:bCs w:val="1"/>
          <w:sz w:val="28"/>
          <w:szCs w:val="28"/>
        </w:rPr>
      </w:pPr>
    </w:p>
    <w:p w:rsidRPr="007E7B29" w:rsidR="003A7689" w:rsidP="1A89C70D" w:rsidRDefault="003A7689" w14:paraId="33C564BB" w14:textId="60449E36" w14:noSpellErr="1">
      <w:pPr>
        <w:pStyle w:val="Kop1"/>
        <w:rPr>
          <w:rFonts w:cs="Calibri Light" w:cstheme="majorAscii"/>
          <w:b w:val="1"/>
          <w:bCs w:val="1"/>
          <w:color w:val="000000" w:themeColor="text1"/>
          <w:sz w:val="28"/>
          <w:szCs w:val="28"/>
        </w:rPr>
      </w:pPr>
      <w:bookmarkStart w:name="_Toc1720768343" w:id="433177890"/>
      <w:r w:rsidRPr="1A89C70D" w:rsidR="003A7689">
        <w:rPr>
          <w:rFonts w:cs="Calibri Light" w:cstheme="majorAscii"/>
          <w:b w:val="1"/>
          <w:bCs w:val="1"/>
          <w:color w:val="000000" w:themeColor="text1" w:themeTint="FF" w:themeShade="FF"/>
          <w:sz w:val="28"/>
          <w:szCs w:val="28"/>
        </w:rPr>
        <w:t>Inleiding</w:t>
      </w:r>
      <w:r w:rsidRPr="1A89C70D" w:rsidR="003A7689">
        <w:rPr>
          <w:rFonts w:cs="Calibri Light" w:cstheme="majorAscii"/>
          <w:b w:val="1"/>
          <w:bCs w:val="1"/>
          <w:color w:val="000000" w:themeColor="text1" w:themeTint="FF" w:themeShade="FF"/>
          <w:sz w:val="28"/>
          <w:szCs w:val="28"/>
        </w:rPr>
        <w:t xml:space="preserve"> </w:t>
      </w:r>
      <w:bookmarkEnd w:id="433177890"/>
    </w:p>
    <w:p w:rsidR="003A7689" w:rsidP="003A7689" w:rsidRDefault="003A7689" w14:paraId="43766791" w14:textId="7256B47A"/>
    <w:p w:rsidR="006D1708" w:rsidP="003A7689" w:rsidRDefault="003A7689" w14:paraId="24F91B7A" w14:textId="3F1B8B69">
      <w:pPr>
        <w:rPr>
          <w:rFonts w:ascii="Arial" w:hAnsi="Arial" w:cs="Arial"/>
        </w:rPr>
      </w:pPr>
      <w:r w:rsidRPr="7EB9006A" w:rsidR="003A7689">
        <w:rPr>
          <w:rFonts w:ascii="Arial" w:hAnsi="Arial" w:cs="Arial"/>
        </w:rPr>
        <w:t xml:space="preserve">Mijn naam is </w:t>
      </w:r>
      <w:r w:rsidRPr="7EB9006A" w:rsidR="7CE46703">
        <w:rPr>
          <w:rFonts w:ascii="Arial" w:hAnsi="Arial" w:cs="Arial"/>
        </w:rPr>
        <w:t>Grace Klamer</w:t>
      </w:r>
      <w:r w:rsidRPr="7EB9006A" w:rsidR="003A7689">
        <w:rPr>
          <w:rFonts w:ascii="Arial" w:hAnsi="Arial" w:cs="Arial"/>
        </w:rPr>
        <w:t>. Ik volg momenteel de opleiding Persoonlijke begeleider specifiek doelgroep aan het Noorderpoort college te Groningen.</w:t>
      </w:r>
      <w:r w:rsidRPr="7EB9006A" w:rsidR="00F34C8A">
        <w:rPr>
          <w:rFonts w:ascii="Arial" w:hAnsi="Arial" w:cs="Arial"/>
        </w:rPr>
        <w:t xml:space="preserve"> Het verantwoordingsverslag is geschreven naar aanleiding van een keuzedeel MBO</w:t>
      </w:r>
      <w:r w:rsidRPr="7EB9006A" w:rsidR="006D1708">
        <w:rPr>
          <w:rFonts w:ascii="Arial" w:hAnsi="Arial" w:cs="Arial"/>
        </w:rPr>
        <w:t xml:space="preserve"> –</w:t>
      </w:r>
      <w:r w:rsidRPr="7EB9006A" w:rsidR="00F34C8A">
        <w:rPr>
          <w:rFonts w:ascii="Arial" w:hAnsi="Arial" w:cs="Arial"/>
        </w:rPr>
        <w:t xml:space="preserve"> HBO</w:t>
      </w:r>
      <w:r w:rsidRPr="7EB9006A" w:rsidR="006D1708">
        <w:rPr>
          <w:rFonts w:ascii="Arial" w:hAnsi="Arial" w:cs="Arial"/>
        </w:rPr>
        <w:t xml:space="preserve"> die ik heb gevolgd </w:t>
      </w:r>
      <w:r w:rsidRPr="7EB9006A" w:rsidR="5BB2A77A">
        <w:rPr>
          <w:rFonts w:ascii="Arial" w:hAnsi="Arial" w:cs="Arial"/>
        </w:rPr>
        <w:t xml:space="preserve">heb </w:t>
      </w:r>
      <w:r w:rsidRPr="7EB9006A" w:rsidR="006D1708">
        <w:rPr>
          <w:rFonts w:ascii="Arial" w:hAnsi="Arial" w:cs="Arial"/>
        </w:rPr>
        <w:t xml:space="preserve">bij </w:t>
      </w:r>
      <w:r w:rsidRPr="7EB9006A" w:rsidR="2F601BA4">
        <w:rPr>
          <w:rFonts w:ascii="Arial" w:hAnsi="Arial" w:cs="Arial"/>
        </w:rPr>
        <w:t xml:space="preserve">de </w:t>
      </w:r>
      <w:r w:rsidRPr="7EB9006A" w:rsidR="006D1708">
        <w:rPr>
          <w:rFonts w:ascii="Arial" w:hAnsi="Arial" w:cs="Arial"/>
        </w:rPr>
        <w:t xml:space="preserve">Hanzehogeschool Groningen in opdracht van Noorderpoort college. </w:t>
      </w:r>
      <w:r w:rsidRPr="7EB9006A" w:rsidR="00547CCC">
        <w:rPr>
          <w:rFonts w:ascii="Arial" w:hAnsi="Arial" w:cs="Arial"/>
        </w:rPr>
        <w:t>Hierin</w:t>
      </w:r>
      <w:r w:rsidRPr="7EB9006A" w:rsidR="00547CCC">
        <w:rPr>
          <w:rFonts w:ascii="Arial" w:hAnsi="Arial" w:cs="Arial"/>
        </w:rPr>
        <w:t xml:space="preserve"> vertel ik over mijn studievaardigheden van de theoretische leerlijn, het </w:t>
      </w:r>
      <w:r w:rsidRPr="7EB9006A" w:rsidR="643F489C">
        <w:rPr>
          <w:rFonts w:ascii="Arial" w:hAnsi="Arial" w:cs="Arial"/>
        </w:rPr>
        <w:t>praktijkonderzoek</w:t>
      </w:r>
      <w:r w:rsidRPr="7EB9006A" w:rsidR="00547CCC">
        <w:rPr>
          <w:rFonts w:ascii="Arial" w:hAnsi="Arial" w:cs="Arial"/>
        </w:rPr>
        <w:t xml:space="preserve"> en oriëntatie op opleiding en beroep</w:t>
      </w:r>
      <w:r w:rsidRPr="7EB9006A" w:rsidR="00547CCC">
        <w:rPr>
          <w:rFonts w:ascii="Arial" w:hAnsi="Arial" w:cs="Arial"/>
        </w:rPr>
        <w:t xml:space="preserve">. </w:t>
      </w:r>
      <w:r w:rsidRPr="7EB9006A" w:rsidR="006D1708">
        <w:rPr>
          <w:rFonts w:ascii="Arial" w:hAnsi="Arial" w:cs="Arial"/>
        </w:rPr>
        <w:t>Ik heb het keuzedeel met een enthousiasme gevolgd en de reden waarom ik voor d</w:t>
      </w:r>
      <w:r w:rsidRPr="7EB9006A" w:rsidR="6F5274B3">
        <w:rPr>
          <w:rFonts w:ascii="Arial" w:hAnsi="Arial" w:cs="Arial"/>
        </w:rPr>
        <w:t>it</w:t>
      </w:r>
      <w:r w:rsidRPr="7EB9006A" w:rsidR="006D1708">
        <w:rPr>
          <w:rFonts w:ascii="Arial" w:hAnsi="Arial" w:cs="Arial"/>
        </w:rPr>
        <w:t xml:space="preserve"> keuzevak had gekozen</w:t>
      </w:r>
      <w:r w:rsidRPr="7EB9006A" w:rsidR="00547CCC">
        <w:rPr>
          <w:rFonts w:ascii="Arial" w:hAnsi="Arial" w:cs="Arial"/>
        </w:rPr>
        <w:t xml:space="preserve"> </w:t>
      </w:r>
      <w:proofErr w:type="spellStart"/>
      <w:r w:rsidRPr="7EB9006A" w:rsidR="006D1708">
        <w:rPr>
          <w:rFonts w:ascii="Arial" w:hAnsi="Arial" w:cs="Arial"/>
        </w:rPr>
        <w:t>was</w:t>
      </w:r>
      <w:r w:rsidRPr="7EB9006A" w:rsidR="4EA4E74C">
        <w:rPr>
          <w:rFonts w:ascii="Arial" w:hAnsi="Arial" w:cs="Arial"/>
        </w:rPr>
        <w:t>,</w:t>
      </w:r>
      <w:r w:rsidRPr="7EB9006A" w:rsidR="00B35C35">
        <w:rPr>
          <w:rFonts w:ascii="Arial" w:hAnsi="Arial" w:cs="Arial"/>
        </w:rPr>
        <w:t>omdat</w:t>
      </w:r>
      <w:proofErr w:type="spellEnd"/>
      <w:r w:rsidRPr="7EB9006A" w:rsidR="006D1708">
        <w:rPr>
          <w:rFonts w:ascii="Arial" w:hAnsi="Arial" w:cs="Arial"/>
        </w:rPr>
        <w:t xml:space="preserve"> ik </w:t>
      </w:r>
      <w:r w:rsidRPr="7EB9006A" w:rsidR="00547CCC">
        <w:rPr>
          <w:rFonts w:ascii="Arial" w:hAnsi="Arial" w:cs="Arial"/>
        </w:rPr>
        <w:t xml:space="preserve">graag wou weten hoe het is om </w:t>
      </w:r>
      <w:r w:rsidRPr="7EB9006A" w:rsidR="33C35A3B">
        <w:rPr>
          <w:rFonts w:ascii="Arial" w:hAnsi="Arial" w:cs="Arial"/>
        </w:rPr>
        <w:t xml:space="preserve">op het </w:t>
      </w:r>
      <w:r w:rsidRPr="7EB9006A" w:rsidR="00547CCC">
        <w:rPr>
          <w:rFonts w:ascii="Arial" w:hAnsi="Arial" w:cs="Arial"/>
        </w:rPr>
        <w:t>H</w:t>
      </w:r>
      <w:r w:rsidRPr="7EB9006A" w:rsidR="2FBD5353">
        <w:rPr>
          <w:rFonts w:ascii="Arial" w:hAnsi="Arial" w:cs="Arial"/>
        </w:rPr>
        <w:t>BO</w:t>
      </w:r>
      <w:r w:rsidRPr="7EB9006A" w:rsidR="00547CCC">
        <w:rPr>
          <w:rFonts w:ascii="Arial" w:hAnsi="Arial" w:cs="Arial"/>
        </w:rPr>
        <w:t xml:space="preserve"> te studeren en of het wel iets voor mij is. </w:t>
      </w:r>
    </w:p>
    <w:p w:rsidR="003A7689" w:rsidP="003A7689" w:rsidRDefault="003A7689" w14:paraId="448D1C05" w14:textId="58DBE8D9">
      <w:pPr>
        <w:rPr>
          <w:rFonts w:ascii="Arial" w:hAnsi="Arial" w:cs="Arial"/>
        </w:rPr>
      </w:pPr>
    </w:p>
    <w:p w:rsidR="003A7689" w:rsidP="003A7689" w:rsidRDefault="003A7689" w14:paraId="5DCA94C2" w14:textId="57578CFB">
      <w:pPr/>
      <w:r>
        <w:br w:type="page"/>
      </w:r>
    </w:p>
    <w:p w:rsidR="00DA45EA" w:rsidP="1A89C70D" w:rsidRDefault="003A7689" w14:paraId="71B2598D" w14:textId="79741092" w14:noSpellErr="1">
      <w:pPr>
        <w:pStyle w:val="Kop1"/>
        <w:rPr>
          <w:rFonts w:cs="Calibri Light" w:cstheme="majorAscii"/>
          <w:b w:val="1"/>
          <w:bCs w:val="1"/>
          <w:color w:val="000000" w:themeColor="text1"/>
          <w:sz w:val="28"/>
          <w:szCs w:val="28"/>
        </w:rPr>
      </w:pPr>
      <w:bookmarkStart w:name="_Toc1964281582" w:id="1274340530"/>
      <w:r w:rsidRPr="1A89C70D" w:rsidR="003A7689">
        <w:rPr>
          <w:rFonts w:cs="Calibri Light" w:cstheme="majorAscii"/>
          <w:b w:val="1"/>
          <w:bCs w:val="1"/>
          <w:color w:val="000000" w:themeColor="text1" w:themeTint="FF" w:themeShade="FF"/>
          <w:sz w:val="28"/>
          <w:szCs w:val="28"/>
        </w:rPr>
        <w:t xml:space="preserve">Hoofdstuk 1. </w:t>
      </w:r>
      <w:r w:rsidRPr="1A89C70D" w:rsidR="00DA45EA">
        <w:rPr>
          <w:rFonts w:cs="Calibri Light" w:cstheme="majorAscii"/>
          <w:b w:val="1"/>
          <w:bCs w:val="1"/>
          <w:color w:val="000000" w:themeColor="text1" w:themeTint="FF" w:themeShade="FF"/>
          <w:sz w:val="28"/>
          <w:szCs w:val="28"/>
        </w:rPr>
        <w:t>Evaluatie van de studievaardigheden van de theoretische leerlijn</w:t>
      </w:r>
      <w:bookmarkEnd w:id="1274340530"/>
    </w:p>
    <w:p w:rsidR="70C522B8" w:rsidRDefault="70C522B8" w14:paraId="2989ED7D" w14:textId="41ABA8C2">
      <w:r w:rsidR="70C522B8">
        <w:rPr/>
        <w:t xml:space="preserve">Nu ik kijk naar de studievaardigheden die bij </w:t>
      </w:r>
      <w:r w:rsidR="32203D87">
        <w:rPr/>
        <w:t>het theorievak</w:t>
      </w:r>
      <w:r w:rsidR="70C522B8">
        <w:rPr/>
        <w:t xml:space="preserve"> hoort, zie je dat er verschillende factoren zijn die </w:t>
      </w:r>
      <w:r w:rsidR="44CFCE91">
        <w:rPr/>
        <w:t xml:space="preserve">er </w:t>
      </w:r>
      <w:r w:rsidR="41305271">
        <w:rPr/>
        <w:t>wordt</w:t>
      </w:r>
      <w:r w:rsidR="44CFCE91">
        <w:rPr/>
        <w:t xml:space="preserve"> gevraagd. Ik </w:t>
      </w:r>
      <w:r w:rsidR="6D98F413">
        <w:rPr/>
        <w:t xml:space="preserve">kan zelfstandig werken. Ik weet eerlijk gezegd niet goed of ik hierdoor wel/ niet mezelf heb ontwikkeld. Zelf beloof ik dat ik er beter in ben </w:t>
      </w:r>
      <w:r w:rsidR="26D876C7">
        <w:rPr/>
        <w:t xml:space="preserve">gaan worden. </w:t>
      </w:r>
    </w:p>
    <w:p w:rsidR="26D876C7" w:rsidP="1A89C70D" w:rsidRDefault="26D876C7" w14:paraId="769F7495" w14:textId="00BF2E8A">
      <w:pPr>
        <w:pStyle w:val="Standaard"/>
      </w:pPr>
      <w:r w:rsidR="26D876C7">
        <w:rPr/>
        <w:t xml:space="preserve">Tijdens de les heb ik veel moeten lezen en leren. Dit was in eerste instantie best lastig vanwege mijn dyslexie en </w:t>
      </w:r>
      <w:r w:rsidR="747C8C3B">
        <w:rPr/>
        <w:t xml:space="preserve">de woorden die in boeken worden geschreven. Dit moest ik dan ook opzoeken, waardoor het langer duurde. </w:t>
      </w:r>
      <w:r w:rsidR="3810DAE3">
        <w:rPr/>
        <w:t xml:space="preserve">Gelukkig hebben wij wel veel geleerd tijdens de les. We </w:t>
      </w:r>
      <w:r w:rsidR="7732C1D8">
        <w:rPr/>
        <w:t xml:space="preserve">zijn in groepjes ingedeeld en elk groepje kreeg 1 à 2 hoofstukken. Dit was wel fijn, omdat </w:t>
      </w:r>
      <w:r w:rsidR="17E04F40">
        <w:rPr/>
        <w:t>je elkaar helpt en kijkt hoe andere samenvattingen maakt.</w:t>
      </w:r>
    </w:p>
    <w:p w:rsidR="00556B19" w:rsidP="003E72B3" w:rsidRDefault="00556B19" w14:paraId="78499310" w14:textId="1908FEF6">
      <w:r w:rsidR="17E04F40">
        <w:rPr/>
        <w:t xml:space="preserve">Ik kan </w:t>
      </w:r>
      <w:r w:rsidR="6D9FFCCF">
        <w:rPr/>
        <w:t>wel</w:t>
      </w:r>
      <w:r w:rsidR="17E04F40">
        <w:rPr/>
        <w:t xml:space="preserve"> analyseren. Door hoofdzaken en bijzaken goed van elkaar te onderscheid</w:t>
      </w:r>
      <w:r w:rsidR="25DE4B9D">
        <w:rPr/>
        <w:t>en.</w:t>
      </w:r>
    </w:p>
    <w:p w:rsidR="00556B19" w:rsidP="1A89C70D" w:rsidRDefault="00556B19" w14:paraId="2AC7A888" w14:textId="43AA8162">
      <w:pPr>
        <w:pStyle w:val="Standaard"/>
      </w:pPr>
      <w:r w:rsidR="25DE4B9D">
        <w:rPr/>
        <w:t>Daarnaast heb ik er veel van kunnen oefenen tijdens de lessen.</w:t>
      </w:r>
    </w:p>
    <w:p w:rsidR="00556B19" w:rsidP="1A89C70D" w:rsidRDefault="00556B19" w14:paraId="0C9AD446" w14:textId="7CB383B9">
      <w:pPr>
        <w:pStyle w:val="Standaard"/>
      </w:pPr>
    </w:p>
    <w:p w:rsidRPr="007E7B29" w:rsidR="00DA45EA" w:rsidP="1A89C70D" w:rsidRDefault="00DA45EA" w14:paraId="6F2FD92A" w14:textId="6D2181B9" w14:noSpellErr="1">
      <w:pPr>
        <w:pStyle w:val="Kop1"/>
        <w:rPr>
          <w:rFonts w:cs="Calibri Light" w:cstheme="majorAscii"/>
          <w:b w:val="1"/>
          <w:bCs w:val="1"/>
          <w:color w:val="000000" w:themeColor="text1"/>
          <w:sz w:val="28"/>
          <w:szCs w:val="28"/>
        </w:rPr>
      </w:pPr>
      <w:bookmarkStart w:name="_Toc1063688757" w:id="445252510"/>
      <w:r w:rsidRPr="1A89C70D" w:rsidR="00DA45EA">
        <w:rPr>
          <w:rFonts w:cs="Calibri Light" w:cstheme="majorAscii"/>
          <w:b w:val="1"/>
          <w:bCs w:val="1"/>
          <w:color w:val="000000" w:themeColor="text1" w:themeTint="FF" w:themeShade="FF"/>
          <w:sz w:val="28"/>
          <w:szCs w:val="28"/>
        </w:rPr>
        <w:t>Hoofdstuk 2. Evaluatie van de studievaardigheden van het praktijkonderzoek.</w:t>
      </w:r>
      <w:r w:rsidRPr="1A89C70D" w:rsidR="00DA45EA">
        <w:rPr>
          <w:rFonts w:cs="Calibri Light" w:cstheme="majorAscii"/>
          <w:b w:val="1"/>
          <w:bCs w:val="1"/>
          <w:color w:val="000000" w:themeColor="text1" w:themeTint="FF" w:themeShade="FF"/>
          <w:sz w:val="28"/>
          <w:szCs w:val="28"/>
        </w:rPr>
        <w:t xml:space="preserve"> </w:t>
      </w:r>
      <w:bookmarkEnd w:id="445252510"/>
    </w:p>
    <w:p w:rsidR="00556B19" w:rsidP="00556B19" w:rsidRDefault="00556B19" w14:paraId="758044F2" w14:textId="6B88AFB4"/>
    <w:p w:rsidR="00DA45EA" w:rsidP="00354A45" w:rsidRDefault="00556B19" w14:paraId="6A4D7B9F" w14:textId="043D137D">
      <w:r w:rsidR="00556B19">
        <w:rPr/>
        <w:t>Het praktijkonderzoe</w:t>
      </w:r>
      <w:r w:rsidR="00DC2761">
        <w:rPr/>
        <w:t xml:space="preserve">k vond ik in het begin een beetje lastig. </w:t>
      </w:r>
      <w:r w:rsidR="58E5A9B4">
        <w:rPr/>
        <w:t xml:space="preserve">Ik werd ingedeeld bij iemand die ik nog niet kende. We hebben toen samen gekeken over welk onderwerp we </w:t>
      </w:r>
      <w:r w:rsidR="4D9DE2F4">
        <w:rPr/>
        <w:t xml:space="preserve">meer te weten wilden komen. Echter was ik een dagje niet aanwezig. Toen werd ik ingedeeld in een ander groepje. </w:t>
      </w:r>
      <w:r w:rsidR="7D2658B1">
        <w:rPr/>
        <w:t>Het was een geluk bij een ongelukje. Ik werd ingedeeld bij een vriendin, dus qua samenwerking zou dit een goede match zijn. Dat bleek ook snel, echter het zoeken voor een j</w:t>
      </w:r>
      <w:r w:rsidR="5BF49928">
        <w:rPr/>
        <w:t xml:space="preserve">uist onderwerp hebben wij wel lang overgedaan. Eenmaal een onderwerp merkte ik dat het </w:t>
      </w:r>
      <w:r w:rsidR="6A9EC267">
        <w:rPr/>
        <w:t xml:space="preserve">in het begin wel lekker liep. We hebben het onderwerp “illegale adoptie” gekozen. Hier waren vele artikelen over te lezen, maar </w:t>
      </w:r>
      <w:r w:rsidR="6DD92A26">
        <w:rPr/>
        <w:t xml:space="preserve">we hebben geen teksten moeten leren. </w:t>
      </w:r>
      <w:r w:rsidR="00354A45">
        <w:rPr/>
        <w:t xml:space="preserve">Tijdens dit vak heb ik veel ICT kunnen inzetten, informatie zoeken en verwerken. </w:t>
      </w:r>
      <w:r w:rsidR="2F3444F5">
        <w:rPr/>
        <w:t>Ik vond het presenteren lastiger dan ik had verwacht. Dit kwam omdat wij een zwaar onderwerp hadden gekozen en er niet een duidelijk conclusie is uitgekomen.</w:t>
      </w:r>
    </w:p>
    <w:p w:rsidR="1A89C70D" w:rsidP="1A89C70D" w:rsidRDefault="1A89C70D" w14:paraId="5CF93799" w14:textId="3E2CEA6B">
      <w:pPr>
        <w:pStyle w:val="Standaard"/>
      </w:pPr>
    </w:p>
    <w:p w:rsidRPr="00354A45" w:rsidR="00354A45" w:rsidP="00354A45" w:rsidRDefault="00354A45" w14:paraId="2DB91722" w14:textId="7E093EC8"/>
    <w:p w:rsidRPr="007E7B29" w:rsidR="00DA45EA" w:rsidP="1A89C70D" w:rsidRDefault="00DA45EA" w14:paraId="7DA95D23" w14:textId="0DFACC65" w14:noSpellErr="1">
      <w:pPr>
        <w:pStyle w:val="Kop1"/>
        <w:rPr>
          <w:rFonts w:cs="Calibri Light" w:cstheme="majorAscii"/>
          <w:b w:val="1"/>
          <w:bCs w:val="1"/>
          <w:color w:val="000000" w:themeColor="text1"/>
          <w:sz w:val="28"/>
          <w:szCs w:val="28"/>
        </w:rPr>
      </w:pPr>
      <w:bookmarkStart w:name="_Toc917575861" w:id="1496765948"/>
      <w:r w:rsidRPr="1A89C70D" w:rsidR="00DA45EA">
        <w:rPr>
          <w:rFonts w:cs="Calibri Light" w:cstheme="majorAscii"/>
          <w:b w:val="1"/>
          <w:bCs w:val="1"/>
          <w:color w:val="000000" w:themeColor="text1" w:themeTint="FF" w:themeShade="FF"/>
          <w:sz w:val="28"/>
          <w:szCs w:val="28"/>
        </w:rPr>
        <w:t>Hoofdstuk 3. Evaluatie van de studievaardigheden van oriëntatie op opleiding en beroep.</w:t>
      </w:r>
      <w:r w:rsidRPr="1A89C70D" w:rsidR="00DA45EA">
        <w:rPr>
          <w:rFonts w:cs="Calibri Light" w:cstheme="majorAscii"/>
          <w:b w:val="1"/>
          <w:bCs w:val="1"/>
          <w:color w:val="000000" w:themeColor="text1" w:themeTint="FF" w:themeShade="FF"/>
          <w:sz w:val="28"/>
          <w:szCs w:val="28"/>
        </w:rPr>
        <w:t xml:space="preserve"> </w:t>
      </w:r>
      <w:bookmarkEnd w:id="1496765948"/>
    </w:p>
    <w:p w:rsidR="00DA45EA" w:rsidP="00354A45" w:rsidRDefault="00DA45EA" w14:paraId="697FFC21" w14:textId="237B89C3"/>
    <w:p w:rsidRPr="007E7B29" w:rsidR="007E7B29" w:rsidP="1A89C70D" w:rsidRDefault="007E7B29" w14:paraId="75F4943B" w14:textId="5DB24466">
      <w:pPr>
        <w:pStyle w:val="Standaard"/>
      </w:pPr>
      <w:r w:rsidR="70E29E04">
        <w:rPr/>
        <w:t xml:space="preserve">Tijdens dit vak beroepsoriëntatie </w:t>
      </w:r>
      <w:r w:rsidR="44ED49DD">
        <w:rPr/>
        <w:t>kom je ook te maken met studievaardigheden. Ik vind het heel leuk en interessant om nieuwe dingen te leren. Hierdoor mijn kennis te kunnen verbreden. Door te onderzoeken heb mijn vaardig</w:t>
      </w:r>
      <w:r w:rsidR="0E63FCC7">
        <w:rPr/>
        <w:t xml:space="preserve">heid toegepast en geleerd om hier nog sterker in te worden. </w:t>
      </w:r>
      <w:r w:rsidR="5C08123B">
        <w:rPr/>
        <w:t>Reflecteren</w:t>
      </w:r>
      <w:r w:rsidR="0E63FCC7">
        <w:rPr/>
        <w:t xml:space="preserve"> ben ik g</w:t>
      </w:r>
      <w:r w:rsidR="3B5A84D4">
        <w:rPr/>
        <w:t xml:space="preserve">oed in. Ik zeg niet snel dat ik ergens goed in ben, maar ik ken mezelf goed genoeg om dit te schrijven. </w:t>
      </w:r>
      <w:r w:rsidR="23C9C36E">
        <w:rPr/>
        <w:t>Ik reflecteer altijd wat ik heb gedaan. Door te reflecteren zie je waar je beter in kan word</w:t>
      </w:r>
      <w:r w:rsidR="382E562F">
        <w:rPr/>
        <w:t>en. Door kritisch te zijn kan je de punten eruit halen waar je extra aandacht aan moet spenderen. T</w:t>
      </w:r>
      <w:r w:rsidR="5EBE47D8">
        <w:rPr/>
        <w:t xml:space="preserve">ijdens dit vak moesten wij een pitch maken en opsturen. Dit ging redelijk, want ik vond het ongemakkelijk om mezelf te zien in een filmpje. </w:t>
      </w:r>
    </w:p>
    <w:p w:rsidRPr="007E7B29" w:rsidR="007E7B29" w:rsidP="1A89C70D" w:rsidRDefault="007E7B29" w14:paraId="6BF9E6EF" w14:textId="6D27BB1B">
      <w:pPr>
        <w:pStyle w:val="Standaard"/>
      </w:pPr>
    </w:p>
    <w:p w:rsidR="523F00A4" w:rsidP="523F00A4" w:rsidRDefault="523F00A4" w14:paraId="7743FC90" w14:textId="5C4C57E9">
      <w:pPr>
        <w:pStyle w:val="Standaard"/>
      </w:pPr>
    </w:p>
    <w:p w:rsidR="523F00A4" w:rsidP="523F00A4" w:rsidRDefault="523F00A4" w14:paraId="6C45B044" w14:textId="7621F9EB">
      <w:pPr>
        <w:pStyle w:val="Standaard"/>
      </w:pPr>
    </w:p>
    <w:p w:rsidR="523F00A4" w:rsidP="523F00A4" w:rsidRDefault="523F00A4" w14:paraId="6F6DE8AB" w14:textId="19D51BA6">
      <w:pPr>
        <w:pStyle w:val="Standaard"/>
      </w:pPr>
    </w:p>
    <w:p w:rsidRPr="007E7B29" w:rsidR="007E7B29" w:rsidP="1A89C70D" w:rsidRDefault="007E7B29" w14:paraId="2FE8A9A4" w14:textId="71444FCA">
      <w:pPr>
        <w:pStyle w:val="Standaard"/>
        <w:rPr>
          <w:rFonts w:cs="Calibri Light" w:cstheme="majorAscii"/>
          <w:b w:val="1"/>
          <w:bCs w:val="1"/>
          <w:color w:val="000000" w:themeColor="text1" w:themeTint="FF" w:themeShade="FF"/>
          <w:sz w:val="28"/>
          <w:szCs w:val="28"/>
        </w:rPr>
      </w:pPr>
      <w:bookmarkStart w:name="_Toc683495229" w:id="921984214"/>
      <w:r w:rsidRPr="1A89C70D" w:rsidR="00DA45EA">
        <w:rPr>
          <w:rFonts w:cs="Calibri Light" w:cstheme="majorAscii"/>
          <w:b w:val="1"/>
          <w:bCs w:val="1"/>
          <w:color w:val="000000" w:themeColor="text1" w:themeTint="FF" w:themeShade="FF"/>
          <w:sz w:val="28"/>
          <w:szCs w:val="28"/>
        </w:rPr>
        <w:t xml:space="preserve">Hoofdstuk 4. </w:t>
      </w:r>
      <w:r w:rsidRPr="1A89C70D" w:rsidR="007E7B29">
        <w:rPr>
          <w:rFonts w:cs="Calibri Light" w:cstheme="majorAscii"/>
          <w:b w:val="1"/>
          <w:bCs w:val="1"/>
          <w:color w:val="000000" w:themeColor="text1" w:themeTint="FF" w:themeShade="FF"/>
          <w:sz w:val="28"/>
          <w:szCs w:val="28"/>
        </w:rPr>
        <w:t>Reflectie op mijn leerproces.</w:t>
      </w:r>
      <w:r w:rsidRPr="1A89C70D" w:rsidR="007E7B29">
        <w:rPr>
          <w:rFonts w:cs="Calibri Light" w:cstheme="majorAscii"/>
          <w:b w:val="1"/>
          <w:bCs w:val="1"/>
          <w:color w:val="000000" w:themeColor="text1" w:themeTint="FF" w:themeShade="FF"/>
          <w:sz w:val="28"/>
          <w:szCs w:val="28"/>
        </w:rPr>
        <w:t xml:space="preserve"> </w:t>
      </w:r>
      <w:bookmarkEnd w:id="921984214"/>
    </w:p>
    <w:p w:rsidR="00807F69" w:rsidP="1A89C70D" w:rsidRDefault="00807F69" w14:paraId="63BA933E" w14:textId="0A69D201">
      <w:pPr/>
      <w:r w:rsidR="00B55BF0">
        <w:rPr/>
        <w:t>De vaardigheden die ik heb ontwikkeld zijn dat i</w:t>
      </w:r>
      <w:r w:rsidR="269E4E7C">
        <w:rPr/>
        <w:t>s</w:t>
      </w:r>
      <w:r w:rsidR="00B55BF0">
        <w:rPr/>
        <w:t xml:space="preserve"> doorzettingsvermogen heb</w:t>
      </w:r>
      <w:r w:rsidR="7200CCC0">
        <w:rPr/>
        <w:t>ben</w:t>
      </w:r>
      <w:r w:rsidR="00B55BF0">
        <w:rPr/>
        <w:t>.</w:t>
      </w:r>
      <w:r w:rsidR="4D9D08CF">
        <w:rPr/>
        <w:t xml:space="preserve"> De reden dat ik dit heb opgeschreven is dat mijn praktijkonderzoek flink veel stress bezorgde. </w:t>
      </w:r>
      <w:r w:rsidR="1713BBB9">
        <w:rPr/>
        <w:t xml:space="preserve">Het zat niet mee, want niemand wilde met ons samen </w:t>
      </w:r>
      <w:r w:rsidR="77676237">
        <w:rPr/>
        <w:t>werken (</w:t>
      </w:r>
      <w:r w:rsidR="1713BBB9">
        <w:rPr/>
        <w:t xml:space="preserve">qua organisatie) Dit vond ik lastig, want het was niet in mijn macht om het te kunnen </w:t>
      </w:r>
      <w:r w:rsidR="05100620">
        <w:rPr/>
        <w:t>veranderen</w:t>
      </w:r>
      <w:r w:rsidR="1713BBB9">
        <w:rPr/>
        <w:t xml:space="preserve">. </w:t>
      </w:r>
      <w:r w:rsidR="4D9D08CF">
        <w:rPr/>
        <w:t>Ik was daardoor ook bang dat ik dit keuzedeel niet met een voldoende zou afronden. Alleen heb ik samen</w:t>
      </w:r>
      <w:r w:rsidR="62019B90">
        <w:rPr/>
        <w:t xml:space="preserve"> met mijn klasgenoot er alles aangedaan om er iets van te maken. Dit zorgde ervoor dat we het wel af kregen en niet zomaar opgaven. </w:t>
      </w:r>
    </w:p>
    <w:p w:rsidR="7339FFAC" w:rsidP="1A89C70D" w:rsidRDefault="7339FFAC" w14:paraId="2D12CE9B" w14:textId="405ADD29">
      <w:pPr>
        <w:pStyle w:val="Standaard"/>
      </w:pPr>
      <w:r w:rsidR="7339FFAC">
        <w:rPr/>
        <w:t xml:space="preserve">Verder heb ik mijn discline weten te ontwikkelen. </w:t>
      </w:r>
      <w:r w:rsidR="325BE6A2">
        <w:rPr/>
        <w:t>Door mij aan deadlines te houden zorg ik ervoor dat ik niet achter de feiten aan loop, maar juist op tijd ook kan ingrijpen. Wel moet ik in de toekomst wat meer plannen, hier ben ik</w:t>
      </w:r>
      <w:r w:rsidR="73B70170">
        <w:rPr/>
        <w:t xml:space="preserve"> bar slecht in. Voor het naleven van mijn planning gaat vaak fout. </w:t>
      </w:r>
    </w:p>
    <w:p w:rsidR="00807F69" w:rsidP="1A89C70D" w:rsidRDefault="00807F69" w14:paraId="56996B60" w14:textId="715249CA">
      <w:pPr>
        <w:pStyle w:val="Kop1"/>
        <w:rPr>
          <w:rFonts w:cs="Calibri Light" w:cstheme="majorAscii"/>
          <w:b w:val="1"/>
          <w:bCs w:val="1"/>
          <w:color w:val="000000" w:themeColor="text1" w:themeTint="FF" w:themeShade="FF"/>
          <w:sz w:val="28"/>
          <w:szCs w:val="28"/>
        </w:rPr>
      </w:pPr>
      <w:bookmarkStart w:name="_Toc1941539852" w:id="337765512"/>
      <w:r w:rsidRPr="1A89C70D" w:rsidR="007E7B29">
        <w:rPr>
          <w:rFonts w:cs="Calibri Light" w:cstheme="majorAscii"/>
          <w:b w:val="1"/>
          <w:bCs w:val="1"/>
          <w:color w:val="000000" w:themeColor="text1" w:themeTint="FF" w:themeShade="FF"/>
          <w:sz w:val="28"/>
          <w:szCs w:val="28"/>
        </w:rPr>
        <w:t>Hoofdstuk 5. Conclusie</w:t>
      </w:r>
      <w:r w:rsidRPr="1A89C70D" w:rsidR="007E7B29">
        <w:rPr>
          <w:rFonts w:cs="Calibri Light" w:cstheme="majorAscii"/>
          <w:b w:val="1"/>
          <w:bCs w:val="1"/>
          <w:color w:val="000000" w:themeColor="text1" w:themeTint="FF" w:themeShade="FF"/>
          <w:sz w:val="28"/>
          <w:szCs w:val="28"/>
        </w:rPr>
        <w:t xml:space="preserve"> </w:t>
      </w:r>
      <w:bookmarkEnd w:id="337765512"/>
    </w:p>
    <w:p w:rsidR="442B0E28" w:rsidRDefault="442B0E28" w14:paraId="23E7C15B" w14:textId="342D7168">
      <w:r w:rsidRPr="1A89C70D" w:rsidR="442B0E28">
        <w:rPr>
          <w:rFonts w:ascii="Helvetica Neue" w:hAnsi="Helvetica Neue" w:eastAsia="Helvetica Neue" w:cs="Helvetica Neue"/>
          <w:noProof w:val="0"/>
          <w:color w:val="323130"/>
          <w:sz w:val="19"/>
          <w:szCs w:val="19"/>
          <w:lang w:val="nl-NL"/>
        </w:rPr>
        <w:t>Ik ga het HBO volgen en halen dat is de vraag.</w:t>
      </w:r>
    </w:p>
    <w:p w:rsidR="442B0E28" w:rsidRDefault="442B0E28" w14:paraId="5E4D8D7C" w14:textId="65BDCA5C">
      <w:r w:rsidRPr="1A89C70D" w:rsidR="442B0E28">
        <w:rPr>
          <w:rFonts w:ascii="Helvetica Neue" w:hAnsi="Helvetica Neue" w:eastAsia="Helvetica Neue" w:cs="Helvetica Neue"/>
          <w:noProof w:val="0"/>
          <w:color w:val="323130"/>
          <w:sz w:val="19"/>
          <w:szCs w:val="19"/>
          <w:lang w:val="nl-NL"/>
        </w:rPr>
        <w:t xml:space="preserve">De reden dat ik niet heel overtuigd ben is puur, omdat ik niet in de toekomst kan kijken. </w:t>
      </w:r>
    </w:p>
    <w:p w:rsidR="442B0E28" w:rsidRDefault="442B0E28" w14:paraId="366162A2" w14:textId="72A1C921">
      <w:r w:rsidRPr="1A89C70D" w:rsidR="442B0E28">
        <w:rPr>
          <w:rFonts w:ascii="Helvetica Neue" w:hAnsi="Helvetica Neue" w:eastAsia="Helvetica Neue" w:cs="Helvetica Neue"/>
          <w:noProof w:val="0"/>
          <w:color w:val="323130"/>
          <w:sz w:val="19"/>
          <w:szCs w:val="19"/>
          <w:lang w:val="nl-NL"/>
        </w:rPr>
        <w:t>Ook heb ik ondervonden dat het HBO gewoon weg heel anders is dan het MBO. Niks slechts of goeds aan, maar wel anders.</w:t>
      </w:r>
    </w:p>
    <w:p w:rsidR="442B0E28" w:rsidRDefault="442B0E28" w14:paraId="72836BE4" w14:textId="567E7249">
      <w:r w:rsidRPr="1A89C70D" w:rsidR="442B0E28">
        <w:rPr>
          <w:rFonts w:ascii="Helvetica Neue" w:hAnsi="Helvetica Neue" w:eastAsia="Helvetica Neue" w:cs="Helvetica Neue"/>
          <w:noProof w:val="0"/>
          <w:color w:val="323130"/>
          <w:sz w:val="19"/>
          <w:szCs w:val="19"/>
          <w:lang w:val="nl-NL"/>
        </w:rPr>
        <w:t xml:space="preserve">Er zijn wel punten waar ik rekening mee kan houden. Het theoretische gedeelte en de stof leren. </w:t>
      </w:r>
    </w:p>
    <w:p w:rsidR="442B0E28" w:rsidRDefault="442B0E28" w14:paraId="26A90328" w14:textId="45AAC5A9">
      <w:r w:rsidRPr="1A89C70D" w:rsidR="442B0E28">
        <w:rPr>
          <w:rFonts w:ascii="Helvetica Neue" w:hAnsi="Helvetica Neue" w:eastAsia="Helvetica Neue" w:cs="Helvetica Neue"/>
          <w:noProof w:val="0"/>
          <w:color w:val="323130"/>
          <w:sz w:val="19"/>
          <w:szCs w:val="19"/>
          <w:lang w:val="nl-NL"/>
        </w:rPr>
        <w:t>Ik moet meer tijd in mijn studie steken. Dat is wel een belangrijke. Ik weet niet of het uiteindelijke tempo te hoog ligt. Wel denk ik dat er nog veel te leren valt. Mocht ik vragen hebben moet ik deze stellen. Ik denk als ik een studie heb gevonden die ik echt heel leuk vind ik er alles aan doe om het te begrijpen en als ik het dan wel/niet haal maakt mij niet uit. Ik heb het dan alsnog geprobeerd.</w:t>
      </w:r>
    </w:p>
    <w:p w:rsidR="442B0E28" w:rsidP="1A89C70D" w:rsidRDefault="442B0E28" w14:paraId="47213C66" w14:textId="0BF83165">
      <w:pPr>
        <w:pStyle w:val="Standaard"/>
      </w:pPr>
      <w:r w:rsidR="442B0E28">
        <w:rPr/>
        <w:t>Eerst ga ik een tussenjaar nemen. De reden is deels het leenstelsel, maar vooral een tussen jaar nemen om te reizen</w:t>
      </w:r>
      <w:r w:rsidR="476575E7">
        <w:rPr/>
        <w:t xml:space="preserve">. Hierna wil ik graag vol lof aan het HBO beginnen. Wanneer ik mij aanmeld aan het HBO, zou ik een voltijd studie kiezen. </w:t>
      </w:r>
      <w:r w:rsidR="0E1EC2D6">
        <w:rPr/>
        <w:t xml:space="preserve">Ik denk dat dit mij beter ligt, vanwege het voorledig focussen op de studie. </w:t>
      </w:r>
    </w:p>
    <w:p w:rsidR="00B35C35" w:rsidP="00807F69" w:rsidRDefault="00B35C35" w14:paraId="31EFFE9F" w14:textId="5F07E630"/>
    <w:p w:rsidRPr="00807F69" w:rsidR="00B35C35" w:rsidP="00807F69" w:rsidRDefault="00B35C35" w14:paraId="4D16A3C4" w14:textId="77777777"/>
    <w:sectPr w:rsidRPr="00807F69" w:rsidR="00B35C35">
      <w:pgSz w:w="11906" w:h="16838" w:orient="portrait"/>
      <w:pgMar w:top="1417" w:right="1417" w:bottom="1417" w:left="1417" w:header="708" w:footer="708" w:gutter="0"/>
      <w:cols w:space="708"/>
      <w:docGrid w:linePitch="360"/>
      <w:headerReference w:type="default" r:id="R3680d407ed414dfc"/>
      <w:footerReference w:type="default" r:id="R86f68e10aea74f7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1A89C70D" w:rsidTr="1A89C70D" w14:paraId="4B6F5341">
      <w:tc>
        <w:tcPr>
          <w:tcW w:w="3020" w:type="dxa"/>
          <w:tcMar/>
        </w:tcPr>
        <w:p w:rsidR="1A89C70D" w:rsidP="1A89C70D" w:rsidRDefault="1A89C70D" w14:paraId="75093DBC" w14:textId="5B98724C">
          <w:pPr>
            <w:pStyle w:val="Header"/>
            <w:bidi w:val="0"/>
            <w:ind w:left="-115"/>
            <w:jc w:val="left"/>
          </w:pPr>
        </w:p>
      </w:tc>
      <w:tc>
        <w:tcPr>
          <w:tcW w:w="3020" w:type="dxa"/>
          <w:tcMar/>
        </w:tcPr>
        <w:p w:rsidR="1A89C70D" w:rsidP="1A89C70D" w:rsidRDefault="1A89C70D" w14:paraId="48B3AC76" w14:textId="01AA0070">
          <w:pPr>
            <w:pStyle w:val="Header"/>
            <w:bidi w:val="0"/>
            <w:jc w:val="center"/>
          </w:pPr>
        </w:p>
      </w:tc>
      <w:tc>
        <w:tcPr>
          <w:tcW w:w="3020" w:type="dxa"/>
          <w:tcMar/>
        </w:tcPr>
        <w:p w:rsidR="1A89C70D" w:rsidP="1A89C70D" w:rsidRDefault="1A89C70D" w14:paraId="3530CFE8" w14:textId="447B74CB">
          <w:pPr>
            <w:pStyle w:val="Header"/>
            <w:bidi w:val="0"/>
            <w:ind w:right="-115"/>
            <w:jc w:val="right"/>
          </w:pPr>
        </w:p>
      </w:tc>
    </w:tr>
  </w:tbl>
  <w:p w:rsidR="1A89C70D" w:rsidP="1A89C70D" w:rsidRDefault="1A89C70D" w14:paraId="2AB247C1" w14:textId="52102D04">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1A89C70D" w:rsidTr="1A89C70D" w14:paraId="70DF0BA3">
      <w:tc>
        <w:tcPr>
          <w:tcW w:w="3020" w:type="dxa"/>
          <w:tcMar/>
        </w:tcPr>
        <w:p w:rsidR="1A89C70D" w:rsidP="1A89C70D" w:rsidRDefault="1A89C70D" w14:paraId="5D1B05B7" w14:textId="0590EC35">
          <w:pPr>
            <w:pStyle w:val="Header"/>
            <w:bidi w:val="0"/>
            <w:ind w:left="-115"/>
            <w:jc w:val="left"/>
          </w:pPr>
        </w:p>
      </w:tc>
      <w:tc>
        <w:tcPr>
          <w:tcW w:w="3020" w:type="dxa"/>
          <w:tcMar/>
        </w:tcPr>
        <w:p w:rsidR="1A89C70D" w:rsidP="1A89C70D" w:rsidRDefault="1A89C70D" w14:paraId="190B65FE" w14:textId="057D93F2">
          <w:pPr>
            <w:pStyle w:val="Header"/>
            <w:bidi w:val="0"/>
            <w:jc w:val="center"/>
          </w:pPr>
        </w:p>
      </w:tc>
      <w:tc>
        <w:tcPr>
          <w:tcW w:w="3020" w:type="dxa"/>
          <w:tcMar/>
        </w:tcPr>
        <w:p w:rsidR="1A89C70D" w:rsidP="1A89C70D" w:rsidRDefault="1A89C70D" w14:paraId="5C846DBD" w14:textId="140D5ABE">
          <w:pPr>
            <w:pStyle w:val="Header"/>
            <w:bidi w:val="0"/>
            <w:ind w:right="-115"/>
            <w:jc w:val="right"/>
          </w:pPr>
        </w:p>
      </w:tc>
    </w:tr>
  </w:tbl>
  <w:p w:rsidR="1A89C70D" w:rsidP="1A89C70D" w:rsidRDefault="1A89C70D" w14:paraId="64012AE3" w14:textId="30375CF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89"/>
    <w:rsid w:val="00044E9E"/>
    <w:rsid w:val="002437A7"/>
    <w:rsid w:val="00340F54"/>
    <w:rsid w:val="00354A45"/>
    <w:rsid w:val="003A7689"/>
    <w:rsid w:val="003E72B3"/>
    <w:rsid w:val="004328FF"/>
    <w:rsid w:val="00547CCC"/>
    <w:rsid w:val="00556B19"/>
    <w:rsid w:val="006D1708"/>
    <w:rsid w:val="007E7B29"/>
    <w:rsid w:val="00807F69"/>
    <w:rsid w:val="00A05F83"/>
    <w:rsid w:val="00B35C35"/>
    <w:rsid w:val="00B55BF0"/>
    <w:rsid w:val="00B96FEA"/>
    <w:rsid w:val="00CB0F4C"/>
    <w:rsid w:val="00DA45EA"/>
    <w:rsid w:val="00DC2761"/>
    <w:rsid w:val="00F333B7"/>
    <w:rsid w:val="00F34C8A"/>
    <w:rsid w:val="00FA0627"/>
    <w:rsid w:val="02D0C749"/>
    <w:rsid w:val="048BFDCD"/>
    <w:rsid w:val="05100620"/>
    <w:rsid w:val="0512DFAB"/>
    <w:rsid w:val="06405208"/>
    <w:rsid w:val="0963AD6B"/>
    <w:rsid w:val="0963AD6B"/>
    <w:rsid w:val="0B004815"/>
    <w:rsid w:val="0C9B4E2D"/>
    <w:rsid w:val="0E1EC2D6"/>
    <w:rsid w:val="0E63FCC7"/>
    <w:rsid w:val="0F3F26E0"/>
    <w:rsid w:val="0FEF21D4"/>
    <w:rsid w:val="11302CE8"/>
    <w:rsid w:val="116EBF50"/>
    <w:rsid w:val="1312EC76"/>
    <w:rsid w:val="1467CDAA"/>
    <w:rsid w:val="148E01FE"/>
    <w:rsid w:val="14A66012"/>
    <w:rsid w:val="14C292F7"/>
    <w:rsid w:val="16BE8D13"/>
    <w:rsid w:val="1713BBB9"/>
    <w:rsid w:val="17E04F40"/>
    <w:rsid w:val="1954C03E"/>
    <w:rsid w:val="1979D135"/>
    <w:rsid w:val="1A89C70D"/>
    <w:rsid w:val="1AF0909F"/>
    <w:rsid w:val="1B9C6C66"/>
    <w:rsid w:val="1E4D4258"/>
    <w:rsid w:val="1E82309A"/>
    <w:rsid w:val="1EBEAAE4"/>
    <w:rsid w:val="1FAA8051"/>
    <w:rsid w:val="237D80C1"/>
    <w:rsid w:val="23C9C36E"/>
    <w:rsid w:val="24CCCE27"/>
    <w:rsid w:val="25BCD179"/>
    <w:rsid w:val="25DE4B9D"/>
    <w:rsid w:val="269E4E7C"/>
    <w:rsid w:val="26D876C7"/>
    <w:rsid w:val="2732EED3"/>
    <w:rsid w:val="274F21B8"/>
    <w:rsid w:val="27684A15"/>
    <w:rsid w:val="27E3B410"/>
    <w:rsid w:val="27E3B410"/>
    <w:rsid w:val="27EB468C"/>
    <w:rsid w:val="28CEBF34"/>
    <w:rsid w:val="28CEBF34"/>
    <w:rsid w:val="2972D18E"/>
    <w:rsid w:val="2972D18E"/>
    <w:rsid w:val="29A03F4A"/>
    <w:rsid w:val="29A03F4A"/>
    <w:rsid w:val="2A390A1F"/>
    <w:rsid w:val="2A390A1F"/>
    <w:rsid w:val="2B3AADEA"/>
    <w:rsid w:val="2CAA7250"/>
    <w:rsid w:val="2CB72533"/>
    <w:rsid w:val="2D578284"/>
    <w:rsid w:val="2EF352E5"/>
    <w:rsid w:val="2EF352E5"/>
    <w:rsid w:val="2F3444F5"/>
    <w:rsid w:val="2F3E00B8"/>
    <w:rsid w:val="2F3E00B8"/>
    <w:rsid w:val="2F601BA4"/>
    <w:rsid w:val="2FBD5353"/>
    <w:rsid w:val="317DE373"/>
    <w:rsid w:val="31A2F46A"/>
    <w:rsid w:val="31A2F46A"/>
    <w:rsid w:val="32203D87"/>
    <w:rsid w:val="322AF3A7"/>
    <w:rsid w:val="325BE6A2"/>
    <w:rsid w:val="33259C6E"/>
    <w:rsid w:val="33C35A3B"/>
    <w:rsid w:val="33C6C408"/>
    <w:rsid w:val="34DA952C"/>
    <w:rsid w:val="36382C39"/>
    <w:rsid w:val="37F90D91"/>
    <w:rsid w:val="3810DAE3"/>
    <w:rsid w:val="382E562F"/>
    <w:rsid w:val="38ECD084"/>
    <w:rsid w:val="39F4D8D6"/>
    <w:rsid w:val="3B5A84D4"/>
    <w:rsid w:val="3DBB4FB0"/>
    <w:rsid w:val="3E433E1E"/>
    <w:rsid w:val="3EC849F9"/>
    <w:rsid w:val="41305271"/>
    <w:rsid w:val="4282E732"/>
    <w:rsid w:val="442B0E28"/>
    <w:rsid w:val="44CFCE91"/>
    <w:rsid w:val="44ED49DD"/>
    <w:rsid w:val="4580A5B9"/>
    <w:rsid w:val="476575E7"/>
    <w:rsid w:val="4A3C39CB"/>
    <w:rsid w:val="4A603247"/>
    <w:rsid w:val="4A8DF917"/>
    <w:rsid w:val="4D9D08CF"/>
    <w:rsid w:val="4D9DE2F4"/>
    <w:rsid w:val="4EA4E74C"/>
    <w:rsid w:val="4EC54566"/>
    <w:rsid w:val="4FAA115C"/>
    <w:rsid w:val="51052821"/>
    <w:rsid w:val="523F00A4"/>
    <w:rsid w:val="5639B785"/>
    <w:rsid w:val="58E5A9B4"/>
    <w:rsid w:val="5992078D"/>
    <w:rsid w:val="5A9BC01C"/>
    <w:rsid w:val="5B839A75"/>
    <w:rsid w:val="5BB2A77A"/>
    <w:rsid w:val="5BF49928"/>
    <w:rsid w:val="5C08123B"/>
    <w:rsid w:val="5C47DAC8"/>
    <w:rsid w:val="5EBE47D8"/>
    <w:rsid w:val="5F66532D"/>
    <w:rsid w:val="62019B90"/>
    <w:rsid w:val="643F489C"/>
    <w:rsid w:val="64DEAA90"/>
    <w:rsid w:val="68DF6EA3"/>
    <w:rsid w:val="691E010B"/>
    <w:rsid w:val="6A9EC267"/>
    <w:rsid w:val="6B11089C"/>
    <w:rsid w:val="6B4DEC14"/>
    <w:rsid w:val="6B9CC8C7"/>
    <w:rsid w:val="6D98F413"/>
    <w:rsid w:val="6D9FFCCF"/>
    <w:rsid w:val="6DD92A26"/>
    <w:rsid w:val="6F5274B3"/>
    <w:rsid w:val="701F5A61"/>
    <w:rsid w:val="70C522B8"/>
    <w:rsid w:val="70E29E04"/>
    <w:rsid w:val="716FE577"/>
    <w:rsid w:val="7200CCC0"/>
    <w:rsid w:val="720C0A4B"/>
    <w:rsid w:val="7339FFAC"/>
    <w:rsid w:val="73A7DAAC"/>
    <w:rsid w:val="73B70170"/>
    <w:rsid w:val="73D7CBD2"/>
    <w:rsid w:val="747C8C3B"/>
    <w:rsid w:val="7732C1D8"/>
    <w:rsid w:val="77676237"/>
    <w:rsid w:val="78C73548"/>
    <w:rsid w:val="7CE46703"/>
    <w:rsid w:val="7CE4B50C"/>
    <w:rsid w:val="7D1D3009"/>
    <w:rsid w:val="7D2658B1"/>
    <w:rsid w:val="7E4E687F"/>
    <w:rsid w:val="7EB9006A"/>
    <w:rsid w:val="7FEA3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47CC"/>
  <w15:chartTrackingRefBased/>
  <w15:docId w15:val="{2651DF6D-FDF5-460E-9809-895A339C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A768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A7689"/>
    <w:rPr>
      <w:rFonts w:asciiTheme="majorHAnsi" w:hAnsiTheme="majorHAnsi" w:eastAsiaTheme="majorEastAsia" w:cstheme="majorBidi"/>
      <w:color w:val="2F5496" w:themeColor="accent1" w:themeShade="BF"/>
      <w:sz w:val="32"/>
      <w:szCs w:val="32"/>
    </w:rPr>
  </w:style>
  <w:style w:type="paragraph" w:styleId="Kopvaninhoudsopgave">
    <w:name w:val="TOC Heading"/>
    <w:basedOn w:val="Kop1"/>
    <w:next w:val="Standaard"/>
    <w:uiPriority w:val="39"/>
    <w:unhideWhenUsed/>
    <w:qFormat/>
    <w:rsid w:val="007E7B29"/>
    <w:pPr>
      <w:outlineLvl w:val="9"/>
    </w:pPr>
    <w:rPr>
      <w:lang w:eastAsia="nl-NL"/>
    </w:rPr>
  </w:style>
  <w:style w:type="paragraph" w:styleId="Inhopg1">
    <w:name w:val="toc 1"/>
    <w:basedOn w:val="Standaard"/>
    <w:next w:val="Standaard"/>
    <w:autoRedefine/>
    <w:uiPriority w:val="39"/>
    <w:unhideWhenUsed/>
    <w:rsid w:val="007E7B29"/>
    <w:pPr>
      <w:spacing w:after="100"/>
    </w:pPr>
  </w:style>
  <w:style w:type="character" w:styleId="Hyperlink">
    <w:name w:val="Hyperlink"/>
    <w:basedOn w:val="Standaardalinea-lettertype"/>
    <w:uiPriority w:val="99"/>
    <w:unhideWhenUsed/>
    <w:rsid w:val="007E7B29"/>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glossaryDocument" Target="glossary/document.xml" Id="Rd356c29973ee4a26" /><Relationship Type="http://schemas.openxmlformats.org/officeDocument/2006/relationships/header" Target="header.xml" Id="R3680d407ed414dfc" /><Relationship Type="http://schemas.openxmlformats.org/officeDocument/2006/relationships/footer" Target="footer.xml" Id="R86f68e10aea74f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0688444-ea6e-41af-b448-cb84fba963b8}"/>
      </w:docPartPr>
      <w:docPartBody>
        <w:p w14:paraId="5444D597">
          <w:r>
            <w:rPr>
              <w:rStyle w:val="PlaceholderText"/>
            </w:rPr>
            <w:t>Klik hier om tekst in te voeren.</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DFE5-3DA3-481A-8C44-97E37B89F9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Ismahan Muse</dc:creator>
  <keywords/>
  <dc:description/>
  <lastModifiedBy>Grace Klamer</lastModifiedBy>
  <revision>4</revision>
  <dcterms:created xsi:type="dcterms:W3CDTF">2022-01-12T08:50:00.0000000Z</dcterms:created>
  <dcterms:modified xsi:type="dcterms:W3CDTF">2022-01-18T06:24:56.1591946Z</dcterms:modified>
</coreProperties>
</file>